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92" w:rsidRDefault="00303C92" w:rsidP="00303C92">
      <w:pPr>
        <w:rPr>
          <w:rFonts w:ascii="Arial" w:hAnsi="Arial" w:cs="Arial"/>
          <w:b/>
          <w:sz w:val="24"/>
          <w:szCs w:val="24"/>
          <w:u w:val="single"/>
        </w:rPr>
      </w:pPr>
      <w:r w:rsidRPr="005A39FC">
        <w:rPr>
          <w:rFonts w:ascii="Arial" w:hAnsi="Arial" w:cs="Arial"/>
          <w:b/>
          <w:sz w:val="24"/>
          <w:szCs w:val="24"/>
          <w:u w:val="single"/>
        </w:rPr>
        <w:t xml:space="preserve">Ideen zur Kinderbeschäftigung </w:t>
      </w:r>
    </w:p>
    <w:p w:rsidR="00303C92" w:rsidRDefault="00303C92" w:rsidP="00303C92">
      <w:pPr>
        <w:rPr>
          <w:rFonts w:ascii="Arial" w:hAnsi="Arial" w:cs="Arial"/>
          <w:b/>
          <w:i/>
          <w:sz w:val="24"/>
          <w:szCs w:val="24"/>
        </w:rPr>
      </w:pPr>
      <w:r w:rsidRPr="005A39FC">
        <w:rPr>
          <w:rFonts w:ascii="Arial" w:hAnsi="Arial" w:cs="Arial"/>
          <w:b/>
          <w:i/>
          <w:sz w:val="24"/>
          <w:szCs w:val="24"/>
        </w:rPr>
        <w:t>Farben sortieren</w:t>
      </w:r>
    </w:p>
    <w:p w:rsidR="00303C92" w:rsidRDefault="00303C92" w:rsidP="00303C9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noProof/>
          <w:lang w:eastAsia="de-DE"/>
        </w:rPr>
        <w:drawing>
          <wp:inline distT="0" distB="0" distL="0" distR="0" wp14:anchorId="0D060D74" wp14:editId="3C3EDBBB">
            <wp:extent cx="5124450" cy="3895725"/>
            <wp:effectExtent l="0" t="0" r="0" b="9525"/>
            <wp:docPr id="1" name="Grafik 1" descr="C:\Users\uni-zwerge\AppData\Local\Microsoft\Windows\INetCache\Content.Word\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ni-zwerge\AppData\Local\Microsoft\Windows\INetCache\Content.Word\aa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C92" w:rsidRDefault="00303C92" w:rsidP="00303C9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Material:</w:t>
      </w:r>
    </w:p>
    <w:p w:rsidR="00303C92" w:rsidRPr="00D526B8" w:rsidRDefault="00303C92" w:rsidP="00303C9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526B8">
        <w:rPr>
          <w:rFonts w:ascii="Arial" w:hAnsi="Arial" w:cs="Arial"/>
        </w:rPr>
        <w:t>Leere Papprollen</w:t>
      </w:r>
    </w:p>
    <w:p w:rsidR="00303C92" w:rsidRPr="00D526B8" w:rsidRDefault="00303C92" w:rsidP="00303C9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526B8">
        <w:rPr>
          <w:rFonts w:ascii="Arial" w:hAnsi="Arial" w:cs="Arial"/>
        </w:rPr>
        <w:t>Fingermalfarbe oder Buntstifte</w:t>
      </w:r>
    </w:p>
    <w:p w:rsidR="00303C92" w:rsidRPr="00D526B8" w:rsidRDefault="00303C92" w:rsidP="00303C9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526B8">
        <w:rPr>
          <w:rFonts w:ascii="Arial" w:hAnsi="Arial" w:cs="Arial"/>
        </w:rPr>
        <w:t>Leere Schachteln (Streichholzschachtel)</w:t>
      </w:r>
    </w:p>
    <w:p w:rsidR="00303C92" w:rsidRPr="00D526B8" w:rsidRDefault="00303C92" w:rsidP="00303C9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526B8">
        <w:rPr>
          <w:rFonts w:ascii="Arial" w:hAnsi="Arial" w:cs="Arial"/>
        </w:rPr>
        <w:t>Bunte Perlen/</w:t>
      </w:r>
      <w:proofErr w:type="spellStart"/>
      <w:r w:rsidRPr="00D526B8">
        <w:rPr>
          <w:rFonts w:ascii="Arial" w:hAnsi="Arial" w:cs="Arial"/>
        </w:rPr>
        <w:t>Pompoms</w:t>
      </w:r>
      <w:proofErr w:type="spellEnd"/>
    </w:p>
    <w:p w:rsidR="00303C92" w:rsidRPr="00D526B8" w:rsidRDefault="00303C92" w:rsidP="00303C9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526B8">
        <w:rPr>
          <w:rFonts w:ascii="Arial" w:hAnsi="Arial" w:cs="Arial"/>
        </w:rPr>
        <w:t>Wäschekorb</w:t>
      </w:r>
    </w:p>
    <w:p w:rsidR="00303C92" w:rsidRPr="00D526B8" w:rsidRDefault="00303C92" w:rsidP="00303C9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526B8">
        <w:rPr>
          <w:rFonts w:ascii="Arial" w:hAnsi="Arial" w:cs="Arial"/>
        </w:rPr>
        <w:t>Pinzette</w:t>
      </w:r>
    </w:p>
    <w:p w:rsidR="00303C92" w:rsidRDefault="00303C92" w:rsidP="00303C9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Anleitung:</w:t>
      </w:r>
    </w:p>
    <w:p w:rsidR="00303C92" w:rsidRDefault="00303C92" w:rsidP="00303C9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526B8">
        <w:rPr>
          <w:rFonts w:ascii="Arial" w:hAnsi="Arial" w:cs="Arial"/>
        </w:rPr>
        <w:t>Die Papprollen und Streichholzschachteln in</w:t>
      </w:r>
      <w:r>
        <w:rPr>
          <w:rFonts w:ascii="Arial" w:hAnsi="Arial" w:cs="Arial"/>
        </w:rPr>
        <w:t xml:space="preserve"> verschiedenen Farben anmalen</w:t>
      </w:r>
    </w:p>
    <w:p w:rsidR="00303C92" w:rsidRDefault="00303C92" w:rsidP="00303C9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Die Papprollen in den Wäschekorb befestigen (mit Abstand zum Wäschekorbboden) – die farblich passende Streichholzschachtel unter die jeweilige Papprolle befestigen.</w:t>
      </w:r>
    </w:p>
    <w:p w:rsidR="00303C92" w:rsidRDefault="00303C92" w:rsidP="00303C9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Nun darf Ihr Kind, die bunten Perlen/Pompons sortieren. </w:t>
      </w:r>
    </w:p>
    <w:p w:rsidR="00303C92" w:rsidRDefault="00303C92" w:rsidP="00303C92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Die roten Perlen oben in die rote Papprolle hineingeben, die gelben Perlen in die gelbe Papprolle hineingeben und immer so weiter. </w:t>
      </w:r>
    </w:p>
    <w:p w:rsidR="00303C92" w:rsidRDefault="00303C92" w:rsidP="00303C92">
      <w:pPr>
        <w:pStyle w:val="Listenabsatz"/>
        <w:rPr>
          <w:rFonts w:ascii="Arial" w:hAnsi="Arial" w:cs="Arial"/>
        </w:rPr>
      </w:pPr>
    </w:p>
    <w:p w:rsidR="00303C92" w:rsidRDefault="00303C92" w:rsidP="00303C92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6E47A7">
        <w:rPr>
          <w:rFonts w:ascii="Arial" w:hAnsi="Arial" w:cs="Arial"/>
        </w:rPr>
        <w:t xml:space="preserve">um das Spiel zu erschweren und die </w:t>
      </w:r>
      <w:r>
        <w:rPr>
          <w:rFonts w:ascii="Arial" w:hAnsi="Arial" w:cs="Arial"/>
        </w:rPr>
        <w:t xml:space="preserve">Feinmotorik Ihrer Kinder zu fördern, kann Ihr Kind statt die Hand eine Pinzette benutzen. </w:t>
      </w:r>
      <w:r w:rsidRPr="006E47A7">
        <w:rPr>
          <w:rFonts w:ascii="Arial" w:hAnsi="Arial" w:cs="Arial"/>
        </w:rPr>
        <w:t xml:space="preserve"> </w:t>
      </w:r>
    </w:p>
    <w:p w:rsidR="00303C92" w:rsidRPr="00AB21AF" w:rsidRDefault="00303C92" w:rsidP="00303C92">
      <w:pPr>
        <w:pStyle w:val="Listenabsatz"/>
        <w:rPr>
          <w:rFonts w:ascii="Arial" w:hAnsi="Arial" w:cs="Arial"/>
        </w:rPr>
      </w:pPr>
    </w:p>
    <w:p w:rsidR="00303C92" w:rsidRDefault="00303C92" w:rsidP="00303C92">
      <w:pPr>
        <w:pStyle w:val="Listenabsatz"/>
        <w:rPr>
          <w:rFonts w:ascii="Arial" w:hAnsi="Arial" w:cs="Arial"/>
        </w:rPr>
      </w:pPr>
    </w:p>
    <w:p w:rsidR="009E4226" w:rsidRPr="00303C92" w:rsidRDefault="00303C92" w:rsidP="00303C92">
      <w:pPr>
        <w:ind w:left="4248"/>
        <w:rPr>
          <w:rFonts w:ascii="Arial" w:hAnsi="Arial" w:cs="Arial"/>
          <w:b/>
          <w:color w:val="00B050"/>
          <w:sz w:val="24"/>
          <w:szCs w:val="24"/>
        </w:rPr>
      </w:pPr>
      <w:r w:rsidRPr="00AB21AF">
        <w:rPr>
          <w:rFonts w:ascii="Arial" w:hAnsi="Arial" w:cs="Arial"/>
          <w:b/>
          <w:color w:val="00B050"/>
          <w:sz w:val="24"/>
          <w:szCs w:val="24"/>
        </w:rPr>
        <w:t>Viel Spaß!</w:t>
      </w:r>
      <w:bookmarkStart w:id="0" w:name="_GoBack"/>
      <w:bookmarkEnd w:id="0"/>
    </w:p>
    <w:sectPr w:rsidR="009E4226" w:rsidRPr="00303C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81F"/>
      </v:shape>
    </w:pict>
  </w:numPicBullet>
  <w:abstractNum w:abstractNumId="0">
    <w:nsid w:val="034A4CDB"/>
    <w:multiLevelType w:val="hybridMultilevel"/>
    <w:tmpl w:val="0B121EC0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F3863"/>
    <w:multiLevelType w:val="hybridMultilevel"/>
    <w:tmpl w:val="5A5CD2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37598"/>
    <w:multiLevelType w:val="hybridMultilevel"/>
    <w:tmpl w:val="1C7AD71A"/>
    <w:lvl w:ilvl="0" w:tplc="5EFC3CE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92"/>
    <w:rsid w:val="00303C92"/>
    <w:rsid w:val="009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3C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3C9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3C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3C9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Rogos, Jaqueline</dc:creator>
  <cp:lastModifiedBy>Rogos, Jaqueline</cp:lastModifiedBy>
  <cp:revision>1</cp:revision>
  <dcterms:created xsi:type="dcterms:W3CDTF">2020-04-24T13:45:00Z</dcterms:created>
  <dcterms:modified xsi:type="dcterms:W3CDTF">2020-04-24T13:45:00Z</dcterms:modified>
</cp:coreProperties>
</file>